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B7" w:rsidRPr="00CA796A" w:rsidRDefault="002B56B7" w:rsidP="003F29B7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10206"/>
      </w:tblGrid>
      <w:tr w:rsidR="002B56B7">
        <w:trPr>
          <w:jc w:val="center"/>
        </w:trPr>
        <w:tc>
          <w:tcPr>
            <w:tcW w:w="10206" w:type="dxa"/>
          </w:tcPr>
          <w:p w:rsidR="002B56B7" w:rsidRDefault="002B56B7" w:rsidP="003F29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5DE" w:rsidRDefault="00F035DE" w:rsidP="00F035DE">
            <w:pPr>
              <w:pStyle w:val="ad"/>
              <w:jc w:val="center"/>
              <w:rPr>
                <w:sz w:val="32"/>
                <w:szCs w:val="32"/>
              </w:rPr>
            </w:pPr>
            <w:r w:rsidRPr="000723A7">
              <w:rPr>
                <w:noProof/>
              </w:rPr>
              <w:drawing>
                <wp:inline distT="0" distB="0" distL="0" distR="0">
                  <wp:extent cx="476250" cy="552450"/>
                  <wp:effectExtent l="0" t="0" r="0" b="0"/>
                  <wp:docPr id="1" name="Рисунок 1" descr="Герб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5DE" w:rsidRDefault="00F035DE" w:rsidP="00F035DE">
            <w:pPr>
              <w:pStyle w:val="a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Совет депутатов </w:t>
            </w:r>
            <w:r>
              <w:rPr>
                <w:b/>
                <w:bCs/>
                <w:color w:val="000000"/>
                <w:sz w:val="28"/>
                <w:szCs w:val="28"/>
              </w:rPr>
              <w:t>Саккуловского</w:t>
            </w:r>
            <w:r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F035DE" w:rsidRDefault="00F035DE" w:rsidP="00F035DE">
            <w:pPr>
              <w:pStyle w:val="a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Сосновского муниципального района Челябинской области</w:t>
            </w:r>
          </w:p>
          <w:p w:rsidR="00F035DE" w:rsidRDefault="00F035DE" w:rsidP="00F035DE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шестого созыва </w:t>
            </w:r>
          </w:p>
          <w:p w:rsidR="00F035DE" w:rsidRDefault="00F035DE" w:rsidP="00F035DE">
            <w:pPr>
              <w:pStyle w:val="ad"/>
              <w:pBdr>
                <w:top w:val="single" w:sz="12" w:space="1" w:color="auto"/>
              </w:pBdr>
              <w:rPr>
                <w:b/>
                <w:bCs/>
                <w:sz w:val="28"/>
                <w:szCs w:val="28"/>
              </w:rPr>
            </w:pPr>
          </w:p>
          <w:p w:rsidR="002B56B7" w:rsidRDefault="00F035DE" w:rsidP="00F035DE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 Е Ш Е Н И Е  </w:t>
            </w:r>
          </w:p>
        </w:tc>
      </w:tr>
    </w:tbl>
    <w:p w:rsidR="009016BB" w:rsidRDefault="009016BB" w:rsidP="00901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Саккулово</w:t>
      </w:r>
    </w:p>
    <w:p w:rsidR="009016BB" w:rsidRDefault="007F546D" w:rsidP="00901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«20» ноября 2023 года № 88</w:t>
      </w:r>
      <w:bookmarkStart w:id="0" w:name="_GoBack"/>
      <w:bookmarkEnd w:id="0"/>
      <w:r w:rsidR="009016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035DE" w:rsidRDefault="00F03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6BB" w:rsidRDefault="009016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B7" w:rsidRDefault="00CA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2B56B7" w:rsidRDefault="00E76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Саккуловского</w:t>
      </w:r>
    </w:p>
    <w:p w:rsidR="002B56B7" w:rsidRDefault="00CA20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B56B7" w:rsidRDefault="002B5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B7" w:rsidRDefault="002B56B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B7" w:rsidRDefault="00CA2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</w:t>
      </w:r>
      <w:r w:rsidR="00E7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Саккуловского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B56B7" w:rsidRDefault="002B56B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B7" w:rsidRDefault="00CA20B9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2B56B7" w:rsidRDefault="002B56B7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B7" w:rsidRDefault="00CA2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</w:t>
      </w:r>
      <w:r w:rsidR="00E766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Устав Саккуловского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следующие изменения и дополнения:</w:t>
      </w:r>
    </w:p>
    <w:p w:rsidR="002B56B7" w:rsidRDefault="002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B7" w:rsidRDefault="00E76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статье </w:t>
      </w:r>
      <w:r w:rsidRPr="00E76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«Староста сельского населенного пункта»:</w:t>
      </w:r>
    </w:p>
    <w:p w:rsidR="002B56B7" w:rsidRDefault="00E76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B56B7" w:rsidRDefault="00E76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Староста сельского населенного пункта назначае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Советом депутатов Саккуловского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2B56B7" w:rsidRDefault="002B56B7" w:rsidP="00E76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B7" w:rsidRDefault="00E2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</w:t>
      </w:r>
      <w:r w:rsidR="00E7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6C0" w:rsidRPr="00E76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76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 Совета депутатов</w:t>
      </w:r>
      <w:r w:rsidR="00CA2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56B7" w:rsidRDefault="00E2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пунктом 12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B56B7" w:rsidRDefault="00E2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депут</w:t>
      </w:r>
      <w:r w:rsidR="00E766C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Совета депутатов Саккуловского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прекращаются досрочн</w:t>
      </w:r>
      <w:r w:rsidR="00E766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решением Совета депутатов Саккуловского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случае отсутствия депутата без уважительных причин на всех з</w:t>
      </w:r>
      <w:r w:rsidR="00E766C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аседаниях Совета депутатов Саккуловского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шести месяцев подряд.»;</w:t>
      </w:r>
    </w:p>
    <w:p w:rsidR="002B56B7" w:rsidRDefault="002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B7" w:rsidRDefault="00E2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пунктом 13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B56B7" w:rsidRDefault="00E2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коррупции".»;</w:t>
      </w:r>
    </w:p>
    <w:p w:rsidR="002B56B7" w:rsidRDefault="002B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B7" w:rsidRDefault="00CA2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25B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="00E7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6C0" w:rsidRPr="00E76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«Глава Саккуловского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поселения»</w:t>
      </w:r>
    </w:p>
    <w:p w:rsidR="002B56B7" w:rsidRDefault="00E25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10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B56B7" w:rsidRDefault="00E2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</w:t>
      </w:r>
      <w:r w:rsidR="00E766C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Глава Саккуловского</w:t>
      </w:r>
      <w:r w:rsidR="00CA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</w:t>
      </w:r>
      <w:r w:rsidR="00CA7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коррупции».».</w:t>
      </w:r>
    </w:p>
    <w:p w:rsidR="002B56B7" w:rsidRDefault="002B56B7" w:rsidP="00CA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E6" w:rsidRPr="00E62269" w:rsidRDefault="007E0CE6" w:rsidP="007E0CE6">
      <w:pPr>
        <w:pStyle w:val="af"/>
        <w:spacing w:before="0" w:beforeAutospacing="0" w:after="0" w:afterAutospacing="0"/>
        <w:ind w:firstLine="709"/>
        <w:jc w:val="both"/>
        <w:rPr>
          <w:sz w:val="28"/>
        </w:rPr>
      </w:pPr>
      <w:r w:rsidRPr="00E62269">
        <w:rPr>
          <w:sz w:val="28"/>
        </w:rPr>
        <w:t>2. Настоящее решение подлежит официальному опубликов</w:t>
      </w:r>
      <w:r w:rsidR="00E25BF1">
        <w:rPr>
          <w:sz w:val="28"/>
        </w:rPr>
        <w:t>анию в газете «Сосновская нива»</w:t>
      </w:r>
      <w:r w:rsidRPr="00E62269">
        <w:rPr>
          <w:sz w:val="28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E25BF1" w:rsidRDefault="00E25BF1" w:rsidP="007E0CE6">
      <w:pPr>
        <w:pStyle w:val="af"/>
        <w:spacing w:before="0" w:beforeAutospacing="0" w:after="0" w:afterAutospacing="0"/>
        <w:ind w:firstLine="709"/>
        <w:jc w:val="both"/>
        <w:rPr>
          <w:sz w:val="28"/>
        </w:rPr>
      </w:pPr>
    </w:p>
    <w:p w:rsidR="007E0CE6" w:rsidRPr="00E62269" w:rsidRDefault="007E0CE6" w:rsidP="007E0CE6">
      <w:pPr>
        <w:pStyle w:val="af"/>
        <w:spacing w:before="0" w:beforeAutospacing="0" w:after="0" w:afterAutospacing="0"/>
        <w:ind w:firstLine="709"/>
        <w:jc w:val="both"/>
        <w:rPr>
          <w:sz w:val="28"/>
        </w:rPr>
      </w:pPr>
      <w:r w:rsidRPr="00E62269">
        <w:rPr>
          <w:sz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7E0CE6" w:rsidRPr="00E62269" w:rsidRDefault="007E0CE6" w:rsidP="007E0CE6">
      <w:pPr>
        <w:pStyle w:val="af"/>
        <w:spacing w:before="0" w:beforeAutospacing="0" w:after="0" w:afterAutospacing="0"/>
        <w:jc w:val="both"/>
        <w:rPr>
          <w:sz w:val="28"/>
        </w:rPr>
      </w:pPr>
    </w:p>
    <w:p w:rsidR="007E0CE6" w:rsidRDefault="007E0CE6" w:rsidP="007E0CE6">
      <w:pPr>
        <w:pStyle w:val="af"/>
        <w:spacing w:before="0" w:beforeAutospacing="0" w:after="0" w:afterAutospacing="0"/>
        <w:ind w:firstLine="709"/>
        <w:jc w:val="both"/>
        <w:rPr>
          <w:sz w:val="28"/>
        </w:rPr>
      </w:pPr>
    </w:p>
    <w:p w:rsidR="00CA796A" w:rsidRPr="00E62269" w:rsidRDefault="00CA796A" w:rsidP="007E0CE6">
      <w:pPr>
        <w:pStyle w:val="af"/>
        <w:spacing w:before="0" w:beforeAutospacing="0" w:after="0" w:afterAutospacing="0"/>
        <w:ind w:firstLine="709"/>
        <w:jc w:val="both"/>
        <w:rPr>
          <w:sz w:val="28"/>
        </w:rPr>
      </w:pPr>
    </w:p>
    <w:p w:rsidR="007E0CE6" w:rsidRDefault="007E0CE6" w:rsidP="007E0CE6">
      <w:pPr>
        <w:pStyle w:val="a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7E0CE6" w:rsidRPr="00E62269" w:rsidRDefault="007E0CE6" w:rsidP="007E0CE6">
      <w:pPr>
        <w:pStyle w:val="a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Саккуловского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Н.З.Гизатуллина</w:t>
      </w:r>
    </w:p>
    <w:p w:rsidR="007E0CE6" w:rsidRPr="00E62269" w:rsidRDefault="007E0CE6" w:rsidP="007E0CE6">
      <w:pPr>
        <w:pStyle w:val="af"/>
        <w:spacing w:before="0" w:beforeAutospacing="0" w:after="0" w:afterAutospacing="0"/>
        <w:jc w:val="both"/>
        <w:rPr>
          <w:sz w:val="28"/>
        </w:rPr>
      </w:pPr>
    </w:p>
    <w:p w:rsidR="007E0CE6" w:rsidRPr="00E62269" w:rsidRDefault="007E0CE6" w:rsidP="007E0CE6">
      <w:pPr>
        <w:pStyle w:val="af"/>
        <w:spacing w:before="0" w:beforeAutospacing="0" w:after="0" w:afterAutospacing="0"/>
        <w:jc w:val="both"/>
        <w:rPr>
          <w:sz w:val="28"/>
        </w:rPr>
      </w:pPr>
      <w:r w:rsidRPr="00E62269">
        <w:rPr>
          <w:sz w:val="28"/>
        </w:rPr>
        <w:t>Глава Саккуловского</w:t>
      </w:r>
    </w:p>
    <w:p w:rsidR="002B56B7" w:rsidRDefault="007E0CE6" w:rsidP="007E0CE6">
      <w:pPr>
        <w:pStyle w:val="af"/>
        <w:spacing w:before="0" w:beforeAutospacing="0" w:after="0" w:afterAutospacing="0"/>
        <w:jc w:val="both"/>
      </w:pPr>
      <w:r w:rsidRPr="00E62269"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Pr="00E62269">
        <w:rPr>
          <w:sz w:val="28"/>
        </w:rPr>
        <w:t xml:space="preserve"> Т.В.Абрарова</w:t>
      </w:r>
    </w:p>
    <w:sectPr w:rsidR="002B56B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0E9" w:rsidRDefault="007730E9">
      <w:pPr>
        <w:spacing w:after="0" w:line="240" w:lineRule="auto"/>
      </w:pPr>
      <w:r>
        <w:separator/>
      </w:r>
    </w:p>
  </w:endnote>
  <w:endnote w:type="continuationSeparator" w:id="0">
    <w:p w:rsidR="007730E9" w:rsidRDefault="007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0E9" w:rsidRDefault="007730E9">
      <w:pPr>
        <w:rPr>
          <w:sz w:val="12"/>
        </w:rPr>
      </w:pPr>
      <w:r>
        <w:separator/>
      </w:r>
    </w:p>
  </w:footnote>
  <w:footnote w:type="continuationSeparator" w:id="0">
    <w:p w:rsidR="007730E9" w:rsidRDefault="007730E9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B7"/>
    <w:rsid w:val="002B56B7"/>
    <w:rsid w:val="00331CBF"/>
    <w:rsid w:val="003C59F6"/>
    <w:rsid w:val="003F29B7"/>
    <w:rsid w:val="00411D66"/>
    <w:rsid w:val="007730E9"/>
    <w:rsid w:val="007E0CE6"/>
    <w:rsid w:val="007F546D"/>
    <w:rsid w:val="008B6488"/>
    <w:rsid w:val="009016BB"/>
    <w:rsid w:val="00A11879"/>
    <w:rsid w:val="00B13F7B"/>
    <w:rsid w:val="00CA20B9"/>
    <w:rsid w:val="00CA796A"/>
    <w:rsid w:val="00D274A3"/>
    <w:rsid w:val="00E25BF1"/>
    <w:rsid w:val="00E766C0"/>
    <w:rsid w:val="00F0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8552"/>
  <w15:docId w15:val="{4FEBDCD9-94CC-4786-B1B4-2EC88CE3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footnote text"/>
    <w:basedOn w:val="a"/>
  </w:style>
  <w:style w:type="paragraph" w:styleId="ad">
    <w:name w:val="header"/>
    <w:basedOn w:val="a"/>
    <w:link w:val="ae"/>
    <w:unhideWhenUsed/>
    <w:rsid w:val="00F035DE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F03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E0C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25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25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Екатерина Юрьевна</dc:creator>
  <dc:description/>
  <cp:lastModifiedBy>Пользователь</cp:lastModifiedBy>
  <cp:revision>9</cp:revision>
  <cp:lastPrinted>2023-11-20T09:08:00Z</cp:lastPrinted>
  <dcterms:created xsi:type="dcterms:W3CDTF">2023-10-03T11:05:00Z</dcterms:created>
  <dcterms:modified xsi:type="dcterms:W3CDTF">2023-11-22T04:42:00Z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